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eastAsia="方正黑体_GBK"/>
          <w:b/>
          <w:sz w:val="28"/>
          <w:szCs w:val="28"/>
        </w:rPr>
      </w:pPr>
      <w:r>
        <w:rPr>
          <w:rFonts w:eastAsia="方正黑体_GBK"/>
          <w:b/>
          <w:sz w:val="28"/>
          <w:szCs w:val="28"/>
        </w:rPr>
        <w:t>附件</w:t>
      </w:r>
      <w:r>
        <w:rPr>
          <w:rFonts w:hint="eastAsia" w:eastAsia="方正黑体_GBK"/>
          <w:b/>
          <w:sz w:val="28"/>
          <w:szCs w:val="28"/>
        </w:rPr>
        <w:t>1：</w:t>
      </w:r>
      <w:bookmarkStart w:id="0" w:name="_GoBack"/>
      <w:bookmarkEnd w:id="0"/>
    </w:p>
    <w:p>
      <w:pPr>
        <w:spacing w:line="600" w:lineRule="exact"/>
        <w:rPr>
          <w:rFonts w:eastAsia="黑体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2016年涪陵区林业局考核招聘事业单位专业技术人员</w:t>
      </w:r>
      <w:r>
        <w:rPr>
          <w:rFonts w:hint="eastAsia" w:eastAsia="方正小标宋_GBK"/>
          <w:sz w:val="44"/>
          <w:szCs w:val="44"/>
        </w:rPr>
        <w:t>情况</w:t>
      </w:r>
      <w:r>
        <w:rPr>
          <w:rFonts w:eastAsia="方正小标宋_GBK"/>
          <w:sz w:val="44"/>
          <w:szCs w:val="44"/>
        </w:rPr>
        <w:t>一览表</w:t>
      </w:r>
    </w:p>
    <w:p>
      <w:pPr>
        <w:spacing w:line="400" w:lineRule="exact"/>
        <w:jc w:val="center"/>
        <w:rPr>
          <w:rFonts w:eastAsia="方正小标宋_GBK"/>
          <w:szCs w:val="21"/>
        </w:rPr>
      </w:pPr>
    </w:p>
    <w:tbl>
      <w:tblPr>
        <w:tblStyle w:val="3"/>
        <w:tblW w:w="14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404"/>
        <w:gridCol w:w="1036"/>
        <w:gridCol w:w="1843"/>
        <w:gridCol w:w="566"/>
        <w:gridCol w:w="634"/>
        <w:gridCol w:w="540"/>
        <w:gridCol w:w="1259"/>
        <w:gridCol w:w="562"/>
        <w:gridCol w:w="2372"/>
        <w:gridCol w:w="2835"/>
        <w:gridCol w:w="566"/>
        <w:gridCol w:w="792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397" w:hRule="atLeast"/>
          <w:jc w:val="center"/>
        </w:trPr>
        <w:tc>
          <w:tcPr>
            <w:tcW w:w="404" w:type="dxa"/>
            <w:vMerge w:val="restart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序号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主管部门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招聘单位名称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拨款性质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岗位类别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招聘名额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岗位名称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岗位数</w:t>
            </w:r>
          </w:p>
        </w:tc>
        <w:tc>
          <w:tcPr>
            <w:tcW w:w="7701" w:type="dxa"/>
            <w:gridSpan w:val="5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招聘条件要求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397" w:hRule="atLeast"/>
          <w:jc w:val="center"/>
        </w:trPr>
        <w:tc>
          <w:tcPr>
            <w:tcW w:w="404" w:type="dxa"/>
            <w:vMerge w:val="continue"/>
            <w:vAlign w:val="center"/>
          </w:tcPr>
          <w:p/>
        </w:tc>
        <w:tc>
          <w:tcPr>
            <w:tcW w:w="1036" w:type="dxa"/>
            <w:vMerge w:val="continue"/>
            <w:vAlign w:val="top"/>
          </w:tcPr>
          <w:p/>
        </w:tc>
        <w:tc>
          <w:tcPr>
            <w:tcW w:w="1843" w:type="dxa"/>
            <w:vMerge w:val="continue"/>
            <w:vAlign w:val="top"/>
          </w:tcPr>
          <w:p/>
        </w:tc>
        <w:tc>
          <w:tcPr>
            <w:tcW w:w="566" w:type="dxa"/>
            <w:vMerge w:val="continue"/>
            <w:vAlign w:val="center"/>
          </w:tcPr>
          <w:p/>
        </w:tc>
        <w:tc>
          <w:tcPr>
            <w:tcW w:w="634" w:type="dxa"/>
            <w:vMerge w:val="continue"/>
            <w:vAlign w:val="center"/>
          </w:tcPr>
          <w:p/>
        </w:tc>
        <w:tc>
          <w:tcPr>
            <w:tcW w:w="540" w:type="dxa"/>
            <w:vMerge w:val="continue"/>
            <w:vAlign w:val="center"/>
          </w:tcPr>
          <w:p/>
        </w:tc>
        <w:tc>
          <w:tcPr>
            <w:tcW w:w="1259" w:type="dxa"/>
            <w:vMerge w:val="continue"/>
            <w:vAlign w:val="center"/>
          </w:tcPr>
          <w:p/>
        </w:tc>
        <w:tc>
          <w:tcPr>
            <w:tcW w:w="562" w:type="dxa"/>
            <w:vMerge w:val="continue"/>
            <w:vAlign w:val="center"/>
          </w:tcPr>
          <w:p/>
        </w:tc>
        <w:tc>
          <w:tcPr>
            <w:tcW w:w="2372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学历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专业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性别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年龄</w:t>
            </w:r>
          </w:p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要求</w:t>
            </w:r>
          </w:p>
        </w:tc>
        <w:tc>
          <w:tcPr>
            <w:tcW w:w="1136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960" w:hRule="atLeast"/>
          <w:jc w:val="center"/>
        </w:trPr>
        <w:tc>
          <w:tcPr>
            <w:tcW w:w="404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涪陵区</w:t>
            </w:r>
          </w:p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林业局</w:t>
            </w:r>
          </w:p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涪陵区</w:t>
            </w:r>
            <w:r>
              <w:rPr>
                <w:rFonts w:eastAsia="方正仿宋_GBK"/>
                <w:szCs w:val="21"/>
              </w:rPr>
              <w:t>林业项目管理</w:t>
            </w:r>
            <w:r>
              <w:rPr>
                <w:rFonts w:hint="eastAsia" w:eastAsia="方正仿宋_GBK"/>
                <w:szCs w:val="21"/>
              </w:rPr>
              <w:t>站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全额拨款</w:t>
            </w:r>
          </w:p>
        </w:tc>
        <w:tc>
          <w:tcPr>
            <w:tcW w:w="634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专技12级及以上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林业技术</w:t>
            </w:r>
          </w:p>
        </w:tc>
        <w:tc>
          <w:tcPr>
            <w:tcW w:w="562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全日制研究生学历并取得相应学位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林学类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不限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35周岁及以下</w:t>
            </w:r>
          </w:p>
        </w:tc>
        <w:tc>
          <w:tcPr>
            <w:tcW w:w="1136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960" w:hRule="atLeast"/>
          <w:jc w:val="center"/>
        </w:trPr>
        <w:tc>
          <w:tcPr>
            <w:tcW w:w="404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涪陵区林业局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涪陵区永胜林场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全额拨款</w:t>
            </w:r>
          </w:p>
        </w:tc>
        <w:tc>
          <w:tcPr>
            <w:tcW w:w="634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专技12级及以上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林业技术</w:t>
            </w:r>
          </w:p>
        </w:tc>
        <w:tc>
          <w:tcPr>
            <w:tcW w:w="562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全日制研究生学历并取得相应学位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林学类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不限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35周岁及以下</w:t>
            </w:r>
          </w:p>
        </w:tc>
        <w:tc>
          <w:tcPr>
            <w:tcW w:w="1136" w:type="dxa"/>
            <w:vAlign w:val="center"/>
          </w:tcPr>
          <w:p>
            <w:pPr>
              <w:tabs>
                <w:tab w:val="left" w:pos="8925"/>
              </w:tabs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</w:tbl>
    <w:p>
      <w:pPr>
        <w:ind w:firstLine="602" w:firstLineChars="200"/>
        <w:rPr>
          <w:rFonts w:ascii="方正仿宋_GBK" w:eastAsia="方正仿宋_GBK"/>
          <w:b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E53E6"/>
    <w:rsid w:val="2B0E53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2016-06-18T06:03:00Z</dcterms:created>
  <dc:creator>ccl</dc:creator>
  <cp:lastModifiedBy>ccl</cp:lastModifiedBy>
  <dcterms:modified xsi:type="dcterms:W3CDTF">2016-06-18T06:03:39Z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