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Cs/>
          <w:szCs w:val="32"/>
        </w:rPr>
      </w:pPr>
      <w:r>
        <w:rPr>
          <w:rFonts w:hint="eastAsia" w:ascii="黑体" w:eastAsia="黑体"/>
          <w:bCs/>
          <w:szCs w:val="32"/>
        </w:rPr>
        <w:t>附件1：</w:t>
      </w:r>
    </w:p>
    <w:p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大足区2018年三季度考核招聘事业单位工作人员岗位一览表</w:t>
      </w:r>
    </w:p>
    <w:tbl>
      <w:tblPr>
        <w:tblStyle w:val="3"/>
        <w:tblW w:w="14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179"/>
        <w:gridCol w:w="1660"/>
        <w:gridCol w:w="1760"/>
        <w:gridCol w:w="1314"/>
        <w:gridCol w:w="838"/>
        <w:gridCol w:w="2140"/>
        <w:gridCol w:w="1963"/>
        <w:gridCol w:w="1013"/>
        <w:gridCol w:w="857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8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9" w:type="dxa"/>
            <w:vMerge w:val="restart"/>
          </w:tcPr>
          <w:p>
            <w:pPr>
              <w:widowControl/>
              <w:spacing w:line="320" w:lineRule="exact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岗位类别及等级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招聘名额</w:t>
            </w:r>
          </w:p>
        </w:tc>
        <w:tc>
          <w:tcPr>
            <w:tcW w:w="5973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招聘条件要求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3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学历(学位)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bCs/>
                <w:kern w:val="0"/>
                <w:sz w:val="21"/>
                <w:szCs w:val="21"/>
              </w:rPr>
              <w:t>其它条件</w:t>
            </w:r>
          </w:p>
        </w:tc>
        <w:tc>
          <w:tcPr>
            <w:tcW w:w="1648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483" w:type="dxa"/>
            <w:vAlign w:val="center"/>
          </w:tcPr>
          <w:p>
            <w:pPr>
              <w:widowControl/>
              <w:spacing w:line="320" w:lineRule="exact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区人力社保局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区职业能力鉴定所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人力资源</w:t>
            </w:r>
            <w:r>
              <w:rPr>
                <w:rFonts w:hint="eastAsia" w:ascii="方正仿宋_GBK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/>
                <w:kern w:val="0"/>
                <w:sz w:val="21"/>
                <w:szCs w:val="21"/>
              </w:rPr>
              <w:t>社会保障管理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职员9级及以上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1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公共管理类</w:t>
            </w:r>
            <w:r>
              <w:rPr>
                <w:rFonts w:hint="eastAsia" w:ascii="方正仿宋_GBK"/>
                <w:kern w:val="0"/>
                <w:sz w:val="21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方正仿宋_GBK"/>
                <w:kern w:val="0"/>
                <w:sz w:val="21"/>
                <w:szCs w:val="21"/>
              </w:rPr>
              <w:t>企业管理、人力资源管理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shd w:val="clear" w:color="auto" w:fill="auto"/>
          </w:tcPr>
          <w:p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4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区委宣传部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区网络应急管理协调中心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网络舆情管理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职员9级及以上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新闻传播学类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因工作需要，需长时间24小时值班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区委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区委党校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教师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专技12级及以上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1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经济学类、经济与贸易类、政治学类、工商管理类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需擅长写作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96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合计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kern w:val="0"/>
                <w:sz w:val="21"/>
                <w:szCs w:val="21"/>
              </w:rPr>
              <w:t>3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shd w:val="clear" w:color="auto" w:fill="auto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F2"/>
    <w:rsid w:val="002339F2"/>
    <w:rsid w:val="005B6C61"/>
    <w:rsid w:val="005F14ED"/>
    <w:rsid w:val="00833026"/>
    <w:rsid w:val="008E3DD4"/>
    <w:rsid w:val="00C104AE"/>
    <w:rsid w:val="00CB276E"/>
    <w:rsid w:val="00F16E2D"/>
    <w:rsid w:val="00FD738C"/>
    <w:rsid w:val="4C7100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9A3067-DCA5-459B-9285-95FA3A0DC2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2018-08-26T04:10:00Z</dcterms:created>
  <dc:creator>hp</dc:creator>
  <cp:lastModifiedBy>Administrator</cp:lastModifiedBy>
  <dcterms:modified xsi:type="dcterms:W3CDTF">2018-08-27T09:48:59Z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