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  <w:tab w:val="left" w:pos="10395"/>
        </w:tabs>
        <w:spacing w:line="52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tabs>
          <w:tab w:val="left" w:pos="5985"/>
          <w:tab w:val="left" w:pos="10395"/>
        </w:tabs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渝中区公开</w:t>
      </w:r>
      <w:r>
        <w:rPr>
          <w:rFonts w:hint="eastAsia" w:ascii="方正小标宋_GBK" w:eastAsia="方正小标宋_GBK"/>
          <w:sz w:val="36"/>
          <w:szCs w:val="36"/>
        </w:rPr>
        <w:t>考核招聘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事业单位专业技术</w:t>
      </w:r>
      <w:r>
        <w:rPr>
          <w:rFonts w:hint="eastAsia" w:ascii="方正小标宋_GBK" w:eastAsia="方正小标宋_GBK"/>
          <w:sz w:val="36"/>
          <w:szCs w:val="36"/>
        </w:rPr>
        <w:t>人员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岗位</w:t>
      </w:r>
      <w:r>
        <w:rPr>
          <w:rFonts w:hint="eastAsia" w:ascii="方正小标宋_GBK" w:eastAsia="方正小标宋_GBK"/>
          <w:sz w:val="36"/>
          <w:szCs w:val="36"/>
        </w:rPr>
        <w:t>一览表</w:t>
      </w:r>
    </w:p>
    <w:p>
      <w:pPr>
        <w:tabs>
          <w:tab w:val="left" w:pos="5985"/>
          <w:tab w:val="left" w:pos="10395"/>
        </w:tabs>
        <w:spacing w:line="300" w:lineRule="exact"/>
        <w:jc w:val="right"/>
        <w:rPr>
          <w:rFonts w:ascii="宋体"/>
          <w:sz w:val="24"/>
          <w:szCs w:val="24"/>
        </w:rPr>
      </w:pPr>
      <w:r>
        <w:rPr>
          <w:rFonts w:ascii="宋体"/>
          <w:szCs w:val="21"/>
        </w:rPr>
        <w:t xml:space="preserve">                                                                                             </w:t>
      </w:r>
      <w:r>
        <w:rPr>
          <w:rFonts w:ascii="方正仿宋_GBK"/>
          <w:szCs w:val="21"/>
        </w:rPr>
        <w:t xml:space="preserve"> </w:t>
      </w:r>
    </w:p>
    <w:tbl>
      <w:tblPr>
        <w:tblStyle w:val="7"/>
        <w:tblW w:w="1360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0"/>
        <w:gridCol w:w="945"/>
        <w:gridCol w:w="1140"/>
        <w:gridCol w:w="673"/>
        <w:gridCol w:w="1980"/>
        <w:gridCol w:w="1560"/>
        <w:gridCol w:w="1485"/>
        <w:gridCol w:w="690"/>
        <w:gridCol w:w="585"/>
        <w:gridCol w:w="1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主管部门</w:t>
            </w:r>
            <w:bookmarkStart w:id="0" w:name="_GoBack"/>
            <w:bookmarkEnd w:id="0"/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招聘单位或岗位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  <w:t>公招名额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公招条件、要求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年 龄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性 别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0"/>
                <w:szCs w:val="20"/>
                <w:lang w:eastAsia="zh-CN"/>
              </w:rPr>
              <w:t>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重庆市渝中区卫生计生委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重庆市中医骨科医院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麻醉医师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专技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级及以上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麻醉学、临床医学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国民教育大学本科及以上学历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具有副主任医师及以上专业技术职务任职资格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5周岁及以下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具有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5年及以上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岗位相关工作经历</w:t>
            </w:r>
          </w:p>
        </w:tc>
      </w:tr>
    </w:tbl>
    <w:p>
      <w:pPr>
        <w:spacing w:line="640" w:lineRule="exact"/>
        <w:jc w:val="left"/>
        <w:rPr>
          <w:rFonts w:hint="eastAsia"/>
        </w:rPr>
      </w:pPr>
    </w:p>
    <w:p/>
    <w:sectPr>
      <w:headerReference r:id="rId3" w:type="default"/>
      <w:footerReference r:id="rId4" w:type="default"/>
      <w:pgSz w:w="16838" w:h="11906" w:orient="landscape"/>
      <w:pgMar w:top="1778" w:right="1474" w:bottom="1984" w:left="1587" w:header="851" w:footer="992" w:gutter="0"/>
      <w:cols w:space="720" w:num="1"/>
      <w:rtlGutter w:val="0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ascii="方正仿宋_GBK"/>
        <w:sz w:val="28"/>
        <w:szCs w:val="28"/>
      </w:rPr>
    </w:pPr>
    <w:r>
      <w:rPr>
        <w:rStyle w:val="6"/>
        <w:rFonts w:hint="eastAsia" w:ascii="方正仿宋_GBK" w:hAnsi="方正仿宋_GBK"/>
        <w:sz w:val="28"/>
        <w:szCs w:val="28"/>
      </w:rPr>
      <w:t>－</w:t>
    </w:r>
    <w:r>
      <w:rPr>
        <w:rFonts w:ascii="方正仿宋_GBK" w:hAnsi="方正仿宋_GBK"/>
        <w:sz w:val="28"/>
        <w:szCs w:val="28"/>
      </w:rPr>
      <w:fldChar w:fldCharType="begin"/>
    </w:r>
    <w:r>
      <w:rPr>
        <w:rStyle w:val="6"/>
        <w:rFonts w:ascii="方正仿宋_GBK" w:hAnsi="方正仿宋_GBK"/>
        <w:sz w:val="28"/>
        <w:szCs w:val="28"/>
      </w:rPr>
      <w:instrText xml:space="preserve">PAGE  </w:instrText>
    </w:r>
    <w:r>
      <w:rPr>
        <w:rFonts w:ascii="方正仿宋_GBK" w:hAnsi="方正仿宋_GBK"/>
        <w:sz w:val="28"/>
        <w:szCs w:val="28"/>
      </w:rPr>
      <w:fldChar w:fldCharType="separate"/>
    </w:r>
    <w:r>
      <w:rPr>
        <w:rStyle w:val="6"/>
        <w:rFonts w:ascii="方正仿宋_GBK" w:hAnsi="方正仿宋_GBK"/>
        <w:sz w:val="28"/>
        <w:szCs w:val="28"/>
      </w:rPr>
      <w:t>4</w:t>
    </w:r>
    <w:r>
      <w:rPr>
        <w:rFonts w:ascii="方正仿宋_GBK" w:hAnsi="方正仿宋_GBK"/>
        <w:sz w:val="28"/>
        <w:szCs w:val="28"/>
      </w:rPr>
      <w:fldChar w:fldCharType="end"/>
    </w:r>
    <w:r>
      <w:rPr>
        <w:rStyle w:val="6"/>
        <w:rFonts w:hint="eastAsia" w:ascii="方正仿宋_GBK" w:hAnsi="方正仿宋_GBK"/>
        <w:sz w:val="28"/>
        <w:szCs w:val="28"/>
      </w:rPr>
      <w:t>－</w:t>
    </w:r>
  </w:p>
  <w:p>
    <w:pPr>
      <w:pStyle w:val="2"/>
      <w:ind w:right="360" w:firstLine="360"/>
    </w:pPr>
    <w:r>
      <w:t xml:space="preserve">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5A64"/>
    <w:rsid w:val="29F25A64"/>
    <w:rsid w:val="505F5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方正仿宋_GBK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rFonts w:eastAsia="方正仿宋_GBK"/>
    </w:rPr>
  </w:style>
  <w:style w:type="character" w:styleId="6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2017-01-21T08:38:00Z</dcterms:created>
  <dc:creator>唐博</dc:creator>
  <cp:lastModifiedBy>Administrator</cp:lastModifiedBy>
  <dcterms:modified xsi:type="dcterms:W3CDTF">2016-12-22T09:08:57Z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